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FA7497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287D8EAA" w14:textId="56E641CE" w:rsidR="00FA7497" w:rsidRPr="00FA7497" w:rsidRDefault="00FA7497" w:rsidP="00FA7497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56769071" w:rsidR="00FA7497" w:rsidRDefault="00FA7497" w:rsidP="00FA7497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4A34DF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Ing. </w:t>
      </w:r>
      <w:r w:rsidR="008C23FC">
        <w:rPr>
          <w:rFonts w:ascii="Garamond" w:hAnsi="Garamond"/>
          <w:b/>
          <w:bCs/>
          <w:color w:val="000000" w:themeColor="text1"/>
          <w:sz w:val="24"/>
          <w:szCs w:val="24"/>
        </w:rPr>
        <w:t>Vincenzo Paolo Quattrocchi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3A045A69" w:rsidR="005A5699" w:rsidRPr="00921DBE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ai sensi dell’art.</w:t>
      </w:r>
      <w:r w:rsidR="0063002A">
        <w:rPr>
          <w:rFonts w:ascii="Garamond" w:hAnsi="Garamond" w:cs="Times New Roman"/>
          <w:color w:val="000000"/>
          <w:sz w:val="24"/>
          <w:szCs w:val="24"/>
        </w:rPr>
        <w:t>1,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comma 2 lett. b)</w:t>
      </w:r>
      <w:r w:rsidR="0063002A">
        <w:rPr>
          <w:rFonts w:ascii="Garamond" w:hAnsi="Garamond" w:cs="Times New Roman"/>
          <w:color w:val="000000"/>
          <w:sz w:val="24"/>
          <w:szCs w:val="24"/>
        </w:rPr>
        <w:t>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della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L. n. </w:t>
      </w:r>
      <w:r w:rsidR="0063002A">
        <w:rPr>
          <w:rFonts w:ascii="Garamond" w:hAnsi="Garamond" w:cs="Times New Roman"/>
          <w:color w:val="000000"/>
          <w:sz w:val="24"/>
          <w:szCs w:val="24"/>
        </w:rPr>
        <w:t>120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/20</w:t>
      </w:r>
      <w:r w:rsidR="0063002A">
        <w:rPr>
          <w:rFonts w:ascii="Garamond" w:hAnsi="Garamond" w:cs="Times New Roman"/>
          <w:color w:val="000000"/>
          <w:sz w:val="24"/>
          <w:szCs w:val="24"/>
        </w:rPr>
        <w:t>20</w:t>
      </w:r>
      <w:r w:rsidR="0063002A">
        <w:rPr>
          <w:rFonts w:ascii="Garamond" w:hAnsi="Garamond"/>
          <w:sz w:val="24"/>
          <w:szCs w:val="24"/>
        </w:rPr>
        <w:t xml:space="preserve"> di conversione con modificazioni del D.L. n. 76/2020, in deroga all’art. 36, comma 2, lett. </w:t>
      </w:r>
      <w:r w:rsidR="0063002A" w:rsidRPr="004A34DF">
        <w:rPr>
          <w:rFonts w:ascii="Garamond" w:hAnsi="Garamond"/>
          <w:i/>
          <w:iCs/>
          <w:sz w:val="24"/>
          <w:szCs w:val="24"/>
        </w:rPr>
        <w:t xml:space="preserve">c bis) </w:t>
      </w:r>
      <w:r w:rsidR="0063002A">
        <w:rPr>
          <w:rFonts w:ascii="Garamond" w:hAnsi="Garamond"/>
          <w:sz w:val="24"/>
          <w:szCs w:val="24"/>
        </w:rPr>
        <w:t xml:space="preserve">del 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>D.lgs</w:t>
      </w:r>
      <w:r w:rsidR="0063002A">
        <w:rPr>
          <w:rFonts w:ascii="Garamond" w:hAnsi="Garamond" w:cs="Times New Roman"/>
          <w:color w:val="000000"/>
          <w:sz w:val="24"/>
          <w:szCs w:val="24"/>
        </w:rPr>
        <w:t>. n.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 xml:space="preserve"> 50/2016</w:t>
      </w:r>
      <w:r w:rsidR="0063002A">
        <w:rPr>
          <w:rFonts w:ascii="Garamond" w:hAnsi="Garamond"/>
          <w:sz w:val="24"/>
          <w:szCs w:val="24"/>
        </w:rPr>
        <w:t xml:space="preserve"> e s.m.i. </w:t>
      </w:r>
      <w:bookmarkStart w:id="0" w:name="_Hlk66959402"/>
      <w:r w:rsidR="004972EA" w:rsidRPr="004972EA">
        <w:rPr>
          <w:rFonts w:ascii="Garamond" w:hAnsi="Garamond" w:cs="Times New Roman"/>
          <w:sz w:val="24"/>
          <w:szCs w:val="24"/>
        </w:rPr>
        <w:t xml:space="preserve">del 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>D.lgs</w:t>
      </w:r>
      <w:r w:rsidR="0063002A">
        <w:rPr>
          <w:rFonts w:ascii="Garamond" w:hAnsi="Garamond" w:cs="Times New Roman"/>
          <w:color w:val="000000"/>
          <w:sz w:val="24"/>
          <w:szCs w:val="24"/>
        </w:rPr>
        <w:t>. n.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 xml:space="preserve"> 50/2016</w:t>
      </w:r>
      <w:bookmarkEnd w:id="0"/>
      <w:r w:rsidR="00921DBE">
        <w:rPr>
          <w:rFonts w:ascii="Garamond" w:hAnsi="Garamond" w:cs="Times New Roman"/>
          <w:color w:val="000000"/>
          <w:sz w:val="24"/>
          <w:szCs w:val="24"/>
        </w:rPr>
        <w:t xml:space="preserve"> e s.m.i.</w:t>
      </w:r>
      <w:r w:rsidR="0063002A" w:rsidRPr="00921DBE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di un </w:t>
      </w:r>
      <w:r w:rsidR="008C23FC">
        <w:rPr>
          <w:rFonts w:ascii="Garamond" w:hAnsi="Garamond" w:cs="Times New Roman"/>
          <w:color w:val="000000"/>
          <w:sz w:val="24"/>
          <w:szCs w:val="24"/>
        </w:rPr>
        <w:t xml:space="preserve">Accordo Quadro per </w:t>
      </w:r>
      <w:r w:rsidR="004A34DF" w:rsidRPr="00435352">
        <w:rPr>
          <w:rFonts w:ascii="Garamond" w:hAnsi="Garamond" w:cs="Times New Roman"/>
          <w:color w:val="000000"/>
        </w:rPr>
        <w:t xml:space="preserve"> lavori</w:t>
      </w:r>
      <w:r w:rsidR="004A34DF">
        <w:rPr>
          <w:rFonts w:ascii="Garamond" w:hAnsi="Garamond" w:cs="Times New Roman"/>
          <w:color w:val="000000"/>
        </w:rPr>
        <w:t xml:space="preserve"> </w:t>
      </w:r>
      <w:r w:rsidR="004A34DF" w:rsidRPr="00B90D36">
        <w:rPr>
          <w:rFonts w:ascii="Garamond" w:hAnsi="Garamond"/>
        </w:rPr>
        <w:t xml:space="preserve">di </w:t>
      </w:r>
      <w:r w:rsidR="008C23FC">
        <w:rPr>
          <w:rFonts w:ascii="Garamond" w:hAnsi="Garamond"/>
        </w:rPr>
        <w:t>sostituzione di portali di segnaletica</w:t>
      </w:r>
      <w:r w:rsidR="004A34DF">
        <w:rPr>
          <w:rFonts w:ascii="Garamond" w:hAnsi="Garamond" w:cs="Times New Roman"/>
          <w:i/>
          <w:caps/>
          <w:color w:val="4472C4" w:themeColor="accent1"/>
        </w:rPr>
        <w:t>.</w:t>
      </w:r>
      <w:r w:rsidR="0063002A" w:rsidRPr="00921DBE">
        <w:rPr>
          <w:rFonts w:ascii="Garamond" w:hAnsi="Garamond" w:cs="Times New Roman"/>
          <w:bCs/>
          <w:color w:val="4472C4" w:themeColor="accent1"/>
          <w:sz w:val="24"/>
          <w:szCs w:val="24"/>
        </w:rPr>
        <w:t xml:space="preserve"> 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s.m.i.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7BFF559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r w:rsidR="004972EA">
        <w:rPr>
          <w:rFonts w:ascii="Garamond" w:hAnsi="Garamond"/>
          <w:sz w:val="24"/>
          <w:szCs w:val="24"/>
        </w:rPr>
        <w:t xml:space="preserve">o.e.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/o.e.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405A8731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D.Lgs. n. 50/2016 e s.m.i.;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6C01470D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r w:rsidR="00C81277" w:rsidRPr="00C81277">
        <w:rPr>
          <w:rFonts w:ascii="Garamond" w:hAnsi="Garamond"/>
          <w:sz w:val="24"/>
          <w:szCs w:val="24"/>
        </w:rPr>
        <w:t>D.Lgs. n. 50/2016 e s.m.i.</w:t>
      </w:r>
      <w:r w:rsidR="00B62C4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s.m.i.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079367">
    <w:abstractNumId w:val="1"/>
  </w:num>
  <w:num w:numId="2" w16cid:durableId="101884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4972EA"/>
    <w:rsid w:val="004A34DF"/>
    <w:rsid w:val="005A5699"/>
    <w:rsid w:val="005F11D0"/>
    <w:rsid w:val="0063002A"/>
    <w:rsid w:val="006C3A3F"/>
    <w:rsid w:val="0076332C"/>
    <w:rsid w:val="007926FA"/>
    <w:rsid w:val="008B1109"/>
    <w:rsid w:val="008C23FC"/>
    <w:rsid w:val="00921DBE"/>
    <w:rsid w:val="009448C1"/>
    <w:rsid w:val="00B62C42"/>
    <w:rsid w:val="00B756F6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Gisella Blanco</cp:lastModifiedBy>
  <cp:revision>4</cp:revision>
  <dcterms:created xsi:type="dcterms:W3CDTF">2021-04-07T16:53:00Z</dcterms:created>
  <dcterms:modified xsi:type="dcterms:W3CDTF">2022-11-02T16:58:00Z</dcterms:modified>
</cp:coreProperties>
</file>